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45 vom 7. Juli 2023</w:t>
      </w:r>
    </w:p>
    <w:p>
      <w:r>
        <w:t>SZ Gerichte, 2023-07-07, DE</w:t>
      </w:r>
    </w:p>
    <w:p>
      <w:r>
        <w:rPr>
          <w:b/>
        </w:rPr>
        <w:t xml:space="preserve">Quelle: </w:t>
      </w:r>
      <w:r>
        <w:t>https://mcp.opencaselaw.ch/entscheid/sz_gerichte_STK 2022 45</w:t>
      </w:r>
    </w:p>
    <w:p>
      <w:r>
        <w:t>FR: SZ_GERICHTE STK 2022 45 du 7 juillet 2023</w:t>
      </w:r>
    </w:p>
    <w:p>
      <w:r>
        <w:t>IT: SZ_GERICHTE STK 2022 45 del 7 luglio 2023</w:t>
      </w:r>
    </w:p>
    <w:p>
      <w:pPr>
        <w:pStyle w:val="Heading2"/>
      </w:pPr>
      <w:r>
        <w:t>Regeste</w:t>
      </w:r>
    </w:p>
    <w:p>
      <w:r>
        <w:t>versuchte Vergewaltigung, einfache Körperverletzung, mehrfache Drohung, Beschimpfung | Strafgesetzbuch</w:t>
      </w:r>
    </w:p>
    <w:p>
      <w:pPr>
        <w:pStyle w:val="Heading2"/>
      </w:pPr>
      <w:r>
        <w:t>Erwägungen</w:t>
      </w:r>
    </w:p>
    <w:p>
      <w:r>
        <w:rPr>
          <w:b/>
        </w:rPr>
        <w:t>E. 14</w:t>
      </w:r>
    </w:p>
    <w:p>
      <w:r>
        <w:t>Dezember 2021 E. 2.2.2. m.H.), und er die sexuellen Handlungen dennoch vornimmt. Zunächst ist nichts Anderes denkbar als dass der Beschuldigte willentlich die auf dem Bauch liegende Privatklägerin mit seinem Ellenbogen in deren Nacken fixierte und seinen Penis an ihrem Gesäss rieb. Sodann war für ihn mindestens die Äusserung der Privatklägerin, er solle aufhören (U-act. 10.2.001, Frage 30; vgl. KG-act. 23, Frage 119), als Gegenwehr erkennbar. Auch der Umstand, dass er sie im Nacken fixierte, lässt auf den Widerstand der Privatklägerin schliessen. Trotzdem führte er sein Vorhaben wissentlich und willentlich weiter. Sodann kann aus den Umständen auf die vom Beschuldigten gewollten Handlungen geschlossen werden. Die Privatklä- gerin sagte mehrfach aus, der Beschuldigte habe jeweils nachts an ihr „herumgetatscht“ und sei ihr in den Ohren gelegen, sie solle mitmachen, d.h. er wolle Geschlechtsverkehr. Sie habe dann hingehalten, um ihre Ruhe zu haben (U-act. 10.2.001, Frage 15; U-act. 10.1.002, Frage 18; vgl. Vi-act. 11, Fragen 28-29). Es sei dann jeweils zu vaginalem Geschlechts- verkehr gekommen (U-act. 10.2.001, Frage 35). Vor dem Hintergrund dieser konstant gleichbleibenden, glaubhaften Aussagen und angesichts des Tatab- laufs (Herunterziehen der Hose, Zusammenkneifen der Beine durch die Privatklägerin, Reiben des Penis am Gesäss bis zur Ejakulation) verbleiben keine unüberwindlichen Zweifel, dass der Beschuldigte die Privatklägerin vaginal penetrieren wollte. Weil sie jedoch ihre Beine zusammenpresste, gelang ihm die Penetration nicht, sodass es beim Versuch blieb.</w:t>
      </w:r>
    </w:p>
    <w:p>
      <w:r>
        <w:t>Kantonsgericht Schwyz 20 dd) Demzufolge machte sich der Beschuldigte der versuchten Vergewalti- gung im Sinne von Art. 190 Abs. 1 i.V.m. Art. 25 StGB strafbar. 3. Des Weiteren soll sich der Beschuldigte der einfachen Körperverletzung schuldig gemacht haben, indem er die Privatklägerin am 23. September 2016 von hinten auf das Sofa gedrückt, ihr seinen Ellenbogen in den Nacken ge- presst und sie mit seinem Knie mehrmals gegen ihren Nacken geschlagen habe (Anklageziffer 4). a) Die Vorinstanz erwog, die Aussagen des Beschuldigten erschienen nicht glaubhaft und widersprächen den weiteren Beweisen. Die lediglich einmalige Ohrfeige sei als Schutzbehauptung zu werten. Sie erscheine realitätsfremd und passe nicht zu den weiteren Beweisen. Aufgrund der übereinstimmenden Aussagen sei davon auszugehen, dass die Privatklägerin schnell blaue Flecken bekomme. Die vorliegend relevanten Flecken rührten indes vom Beschuldigten. Der von der Privatklägerin geschilderte körperliche Übergriff passe auf die ärztlich dokumentierten Hämatome. Die mit den weiteren Be- weisen übereinstimmenden Ausführungen der Privatklägerin erwiesen sich als glaubhaft, zumal selbst deren Sohn J.________ von Schlägen gesprochen habe. Die Privatklägerin habe den Beschuldigten nicht über Gebühr belastet und vorgängige Streitigkeiten eingeräumt. Der auf den glaubhaften Aussagen der Privatklägerin basierende Sachverhalt sei als erstellt zu erachten (angef. Urteil, E. I.3.c). Der Beschuldigte macht sinngemäss geltend, es sei nicht möglich, dass der Beschuldigte gleichzeitig die Privatklägerin mit dem Ellenbogen in deren Nacken niederdrückte und mit dem Knie gegen deren Nacken stiess. Eben- falls unmöglich sei, dass die Privatklägerin durch die Schläge gegen ihren Nacken Hämatome am rechten Ober- und Unterschenkel sowie an den Hand- gelenken erlitten habe. Die Aussagen der Privatklägerin seien nicht glaubhaft und widersprächen den weiteren Umständen (KG-act. 23/5, S. 41-49).</w:t>
      </w:r>
    </w:p>
    <w:p>
      <w:r>
        <w:t>Kantonsgericht Schwyz 21 b) Die Privatklägerin schilderte den Vorfall insoweit konstant, als der Be- schuldigte sie auf das Sofa gedrückt habe, sodass sie davor gekniet und mit dem Oberkörper auf der Sitzfläche gelegen sei. Der Beschuldigte habe ihr den Ellenbogen in den Nacken gedrückt und sie mit dem Knie geschlagen (U-act. 10.1.002, Frage 45; U-act. 10.2.001, Frage 48; Vi-act. 11, Frage 51; KG-act. 23, Frage 128). Das Auftreffen der Knieschläge verortete sie am rech- ten Oberschenkel (U-act. 10.1.002, Frage 45), in den Rücken und auch in den Oberschenkel (Vi-act. 11, Frage 51) sowie beim Oberschenkel (KG-act. 23, Frage 129). An der Berufungsverhandlung wusste sie nicht mehr, wo er sie überall erwischt habe. Sie folgerte aus dem blauen Fleck an ihrem Ober- schenkel, dass er sie dort getroffen haben müsse (KG-act. 23, Frage 130). Gemäss ärztlichem Zeugnis von Dr. med. M.________ vom 27. September 2016 erlitt die Privatklägerin am 23. September 2016 letztmals körperliche Gewalt durch ihren Freund. Am 26. September 2016 habe er die folgenden Spuren von Gewalteinwirkung festgestellt: Am rechten Oberschenkel 1 Bluter- guss mit ca. 6 cm Durchmesser und 2 kleinere Hämatome (Blutergüsse), ebenso am rechten Unterschenkel ein grösseres ca. 5 cm grosses und 2 kleinere Hämatome. Ausserdem Hämatome an beiden Handgelenken dorsal. Die Nase sei beidseits auf Druck schmerzhaft, es bestünde kein Blut- erguss mehr. Die Halswirbelsäule sei frei beweglich (U-act. 11.1.002). Die zitierten Verletzungen stellte der Arzt erst drei Tage nach dem angeblichen Vorfall fest. Der Beschuldigte machte verschiedentlich geltend, die Privatklä- gerin bekomme schnell blaue Flecken, wenn sie sich „anschlage“ (U-act. 10.1.003, Frage 27; U-act. 10.2.002, Frage 32; Vi-act. 11, Frage 187), was die Privatklägerin bestätigte (Vi-act. 11, Frage 59). Gemäss Anklage soll der Beschuldigte die Privatklägerin von hinten in knien- der Stellung auf das Sofa gedrückt, ihr in dieser Position seinen Ellenbogen in ihren Nacken gedrückt und mit seinem Knie mehrmals gegen ihren Nacken geschlagen haben. „Dadurch“ habe er der Privatklägerin am rechten Ober- schenkel einen Bluterguss, am rechten Unterschenkel und an beiden Handge-</w:t>
      </w:r>
    </w:p>
    <w:p>
      <w:r>
        <w:t>Kantonsgericht Schwyz 22 lenken Hämatome zugefügt. Es ist jedoch nicht möglich, dass es durch die auf diese Weise angeklagten Handlungen zu den Verletzungen am Bein und den Handgelenken der Privatklägerin kam, sodass es an einem Kausalzusam- menhang zwischen der angeklagten Tathandlung und den ärztlich festgestell- ten Verletzungen fehlt. Auch die Privatklägerin selbst führte an der vorinstanz- lichen Hauptverhandlung aus, dass die Anklage falsch geschrieben sei (Vi-act. 11, Frage 51). Betreffend Hämatome an den Handgelenken erläuterte die Privatklägerin an der Berufungsverhandlung ergänzend, dass der Beschuldigte sie an diesen durch die Wohnung gezerrt habe (KG-act. 23, Frage 130). Solches wird von der Anklage nicht umschrieben. Somit ist der angeklagte Sachverhalt betreffend einfache Körperverletzung nicht erstellt, weshalb der Beschuldigte in diesem Punkt freizusprechen ist. Bei diesem Er- gebnis erübrigt sich die vom Beschuldigten beantragte Zeugeneinvernahme von Dr. med. M.________ (vgl. KG-act. 23/1). Aufgrund des zeitlichen Abstands zwischen dem angeblichen Vorfall und der Arztkonsultation sowie des Umstands, dass die Privatklägerin schnell Hämatome erleidet, ist ferner auch nicht ausgeschlossen, dass die ärztlich festgestellten Verletzungen von einem anderen als dem angeklagten Geschehen stammen. 4. Sodann soll sich der Beschuldigte der mehrfachen Drohung schuldig gemacht haben. Am 6. Oktober 2017 soll er der Privatklägerin in der damals gemeinsamen Wohnung an der G.________strasse zz in F.________ gedroht haben, dass er ihr das Leben zur Hölle machen werde (Anklageziffer 5.a). An einem nicht genauer bestimmbaren Tag im April 2018 soll er sich in der da- mals gemeinsamen Wohnung an der G.________strasse zz in F.________ eine Messerspitze an die Brust und dessen Griff an die Brust der Privatkläge- rin gesetzt und sie angeschrien haben, sie solle zustossen (Anklageziffer 5.b). Am 27. Mai 2018 soll der Beschuldigte in der damals gemeinsamen Wohnung an der G.________strasse zz in F.________ gedroht haben, dass L.________ sie nicht ewig beschützen könne (Anklageziffer 5.c).</w:t>
      </w:r>
    </w:p>
    <w:p>
      <w:r>
        <w:t>Kantonsgericht Schwyz 23 a) Zu den drei angeklagten Drohungen erwog die Vorinstanz, die global bestreitenden Aussagen des Beschuldigten erschienen wenig glaubhaft. Sie widersprächen sämtlichen anderen Beweisen und wirkten mit Blick auf die schwierige, zugegebenermassen von Eifersucht geprägte Beziehungssituation völlig unrealistisch. Dies gelte umso mehr, als der Beschuldigte immerhin ein- räume, der Privatklägerin geschrieben zu haben, ihr alles wegzunehmen, was ihr lieb sei, da er hässig gewesen sei. Demgegenüber erschienen die Aussa- gen der Privatklägerin glaubhaft. Sie seien kongruent und nachvollziehbar. Insbesondere die Ausführungen zum Messereinsatz erwiesen sich als unge- wöhnlich und darum äusserst glaubhaft. Wäre ein entsprechender Vorfall er- funden worden, wäre zu erwarten gewesen, dass ein Messereinsatz gegen die Privatklägerin - und nicht gegen sich selber - geschildert worden wäre. Die Privatklägerin belaste den Beschuldigten nicht über die Massen und stelle sich selber nicht nur in einem positiven Licht dar. Überdies deckten sich deren An- gaben mit den übrigen Beweisen, namentlich mit den ärztlichen Dokumentati- onen. Es erschliesse sich nicht, weshalb die Privatklägerin einen Arzt aufsu- chen und von Drohungen hätte berichten sollen, wenn dies nicht so geschehen und sie dadurch in grosse Angst versetzt worden wäre. Der Ein- trag vom 10. Oktober 2017 stamme denn auch aus einer Zeit, während der die Streitparteien noch zusammenlebten. Vor diesem Hintergrund sei nicht davon auszugehen, dass die Privatklägerin vorsorglich Fakten habe schaffen wollen, um anlässlich eines inskünftigen Straf- oder Sorgerechtsverfahrens etwas gegen den Beschuldigten in der Hand zu haben. Überdies korrespondierten die Ausführungen der Privatklägerin mit denjenigen ihres Sohnes J.________, welcher - was seine Glaubhaftigkeit untermauere - neben belastenden auch entlastende Ausführungen vorgetragen habe, so, dass die Privatklägerin ge- gen das kaputte Bein des Beschuldigten getreten habe, wiewohl er auch von guten Zeiten zwischen den Streitparteien gesprochen habe. Der angeklagte Sachverhalt sei als erstellt zu betrachten (angef. Urteil, E. I.4.d).</w:t>
      </w:r>
    </w:p>
    <w:p>
      <w:r>
        <w:t>Kantonsgericht Schwyz 24 b) Betreffend den vorgeworfenen Sachverhalt vom 6. Oktober 2017 macht der Beschuldigte sinngemäss geltend, der Eintrag in der Krankengeschichte der Privatklägerin durch die praktische Ärztin I.________ überzeuge als Be- weis nicht. Diese habe nur das von der Privatklägerin subjektiv und verallge- meinernd Berichtete festgehalten. Zudem habe sie den Beschuldigten als Expartner bezeichnet, was bedeute, dass sie getrennt gelebt hätten. Die Vor- instanz habe die Schlüsse aus dem Verlaufsbericht nicht durch Befragung von I.________ oder Dr. med. M.________ verifiziert. Die Aussage des Beschul- digten, er werde ihr alles wegnehmen, was ihr lieb sei, stimme nicht mit der Anklage überein. Schliesslich würden die eingereichten Unterlagen das Kom- munikationsniveau mit gegenseitigen Beschimpfungen beweisen (KG-act. 23/5, S. 50-53). aa) Die Drohung ist ein Antragsdelikt (Art. 180 Abs. 1 StGB). Die beschul- digte Person wird jedoch von Amtes wegen verfolgt, wenn sie die Lebenspart- nerin oder der Lebenspartner des Opfers ist, sofern sie auf unbestimmte Zeit einen gemeinsamen Haushalt führen und die Drohung während dieser Zeit oder bis zu einem Jahr nach der Trennung begangen wurde (Art. 180 Abs. 2 lit. b StGB). Wie bereits erwähnt, war die Privatklägerin vom 1. Juli 2014 bis am 7. November 2016 an der Adresse H.________strasse yy in K.________, wo sich die Wohnung des Beschuldigten befand, angemeldet (U-act. 1.2.007). Demnach fand die Tat vom 6. Oktober 2017 weniger als ein Jahr nach Beendigung des Zusammenlebens statt, sodass diese von Amtes wegen zu verfolgen war. bb) Die praktische Ärztin I.________ hielt am 10. Oktober 2017 fest, der Vater des Kindes/Expartner habe die Privatklägerin am 6. Oktober 2017 massiv bedroht (er wolle ihr das Leben zur Hölle machen, Sprüche in der Art kämen dann; U-act. 11.1.004). Auf Vorhalt dieser Notiz gab die Privatklägerin an, ja, das habe er gesagt. Und er nehme ihr alles, was ihr lieb sei (U-act. 10.1.002, Frage 46). Vorinstanzlich antwortete sie auf den Vorhalt der</w:t>
      </w:r>
    </w:p>
    <w:p>
      <w:r>
        <w:t>Kantonsgericht Schwyz 25 angeblichen Drohung, er werde ihr das Leben zur Hölle machen, ja, das treffe sicher zu (Vi-act. 11, Frage 61). Auf Nachfrage, was er mit „das Leben zur Hölle machen“ gemeint habe, sagte sie, er habe verschiedene Sachen ge- meint. Beispielsweise sei er zur KESB gerannt und habe Behauptungen auf- gestellt. Er habe alle ihre Haustiere weggeschafft (Vi-act. 11, Frage 65). An der Berufungsverhandlung sagte die Privatklägerin zur angeklagten Drohung, der ganze Satz, den der Beschuldigte gesagt habe, hätte gelautet, er wolle ihr das Leben zur Hölle machen und ihr alles wegnehmen, was ihr das Liebste sei (KG-act. 23, Frage 131). Auf Nachfrage, was er damit gemeint habe, er- klärte die Privatklägerin, er habe ihr die Tiere, um die sie sich gekümmert habe, wegnehmen wollen (KG-act. 23, Frage 133). Die Privatklägerin gab konstant und glaubhaft an, dass der Beschuldigte ihr gesagt habe, er werde ihr das Leben zur Hölle machen. Sie konkretisierte die Aussage dahingehend, dass er ihr alles habe wegnehmen wollen, insbeson- dere die Tiere. Der Beschuldigte gab zu, der Privatklägerin geschrieben zu haben, dass er ihr alles wegnehmen würde, was ihr lieb sei (U-act. 10.2.002, Frage 89). Der Umstand, dass die Privatklägerin die Aussage des Beschuldig- ten erstmals gegenüber ihrer Ärztin und nicht bei den Strafbehörden erwähn- te, erhöht deren Glaubhaftigkeit. Hätte sie ihm die Tat wahrheitswidrig vorwer- fen wollen, wäre zu erwarten gewesen, dass sie dies aus eigenem Antrieb gegenüber den Strafverfolgungsbehörden erwähnt hätte. Zudem geht aus den Akten hervor, dass die Beziehung der beiden von Streitigkeiten und tätlichen Auseinandersetzungen geprägt war. So mussten Polizeibeamte vom 24. Mai 2016 bis am 3. Mai 2018 neunmal insbesondere wegen häuslicher Gewalt intervenieren (U-act. 8.1.001, S. 6; U-act. 20.0.01). Die Privatklägerin erzählte auch gegenüber ihrem Hausarzt am 26. September 2016 von psychischer und zum Teil auch physischer Gewalt ihres Lebenspartners (U-act. 11.1.003). Ihr Sohn J.________ sagte dem Polizeibeamten am 14. Februar 2020, der Be- schuldigte habe seine Mutter geschlagen, weshalb diese nicht mehr in der Wohnung habe schlafen wollen und sich im Keller eingeschlossen habe</w:t>
      </w:r>
    </w:p>
    <w:p>
      <w:r>
        <w:t>Kantonsgericht Schwyz 26 (U-act. 10.1.001, Frage 17). Zuvor lebte die Privatklägerin mit den Kindern während sechs oder acht Wochen in einer Notwohnung der Opferhilfe (U-act. 10.1.002, Frage 18), was selbst der Beschuldigte bestätigte (KG-act. 23, Frage 70). Ferner gab der Beschuldigte am 9. Oktober 2017 gegenüber der Beiständin telefonisch zu, erneut Gewalt angewandt zu haben (U-act. 3.1.009, Beilage 4), was bedeutet, dass es mehr als einmal zu Gewaltanwendung kam. Die Beiständin hält in ihrer Stellungnahme vom 25. Mai 2018 fest, der Beschuldig- te habe in der Zwischenzeit mit agredis.ch Luzern, Gewaltberatung, Kontakt aufgenommen und die Beratung vier Mal in Anspruch genommen (U-act. 3.1.009/04). Auch im Standortgespräch mit der O.________ vom 28. Mai 2018 berichtete der Beschuldigte, dass ihm die Termine bei der Agredis Gewaltpräventions-Fachstelle viel nützen würden (U-act. 3.1.009/10). An der Berufungsverhandlung behauptete der Beschuldigte, Agredis sei keine Gewaltberatung, sondern ein Männerbüro (KG-act. 23, Frage 63). Gemäss Google sei dies ein Männerbüro mit verschiedenen Unterbüros, eines für Ge- walt, das Andere für Männergespräche, es gebe verschiedene Abteilungen (KG-act. 23, Schlusswort, S. 32). Der Beschuldigte brachte die Internetseite von „Agredis“ im Rahmen seines Schlusswortes selber in das Verfahren ein. Er konnte sich demnach dazu äussern, sodass sein Anspruch auf rechtliches Gehör im Sinne von Art. 29 Abs. 2 BV gewahrt ist. Die Internetseite www.agredis.ch ist unter dem Stichwort „Agredis“ mit der Google- Suchfunktion sofort auffindbar. Die dort enthaltenen Informationen zur Organi- sation und dem Zweck der Dienstleistungsstelle sind objektiv und leicht zugänglich. Somit können die Informationen auf der Internetseite verwendet werden (vgl. BGE 149 I 91 E. 3.4). Der Verein Agredis entstand aus dem ehemaligen Trägerverein Mannebüro Luzern. Es handelt sich um eine behörd- lich anerkannte Fach- und Beratungsstelle gegen Männergewalt. Die Dienst- leistungen beschränken sich auf das Thema Gewalt. Die Fachstelle heisst denn auch „Agredis - Gewaltberatung von Mann zu Mann“ (htt-</w:t>
      </w:r>
    </w:p>
    <w:p>
      <w:r>
        <w:t>Kantonsgericht Schwyz 27 ps://www.agredis.ch/ueber-uns/#verein) und ist vom Verein Mannebüro Lu- zern (www.manne.ch) zu unterscheiden. Damit steht fest, dass der Beschul- digte eine Gewaltberatung und nicht eine Männerberatung besuchte. Dies geht im Übrigen bereits wie erwähnt aus den dem Beschuldigten bekannten Verfahrensakten hervor. Ergänzend kann auf das von der Privatklägerin aufgenommene und mittels einer CD zu den Akten gegebene Gespräch zwischen ihr und dem Beschul- digten verwiesen werden (U-act. 8.2.006). Der Beschuldigte bestätigte, dass er die Aufnahme kennt (KG-act. 23, Fragen 75 f.). Der Aufnahme ist bei- spielsweise Folgendes zu entnehmen: Auf die Frage der Privatklägerin, ob es sein Recht sei, dass er sie mit dem Kopf auf den Boden schlage, antwortete der Beschuldigte, das sei nicht seine Absicht gewesen (U-act. 8.2.006, Auf- nahme WA0001, ca. 2:40 min.). Auf den Vorhalt der Privatklägerin, er habe ihr mehrmals ins Gesicht geschlagen, sagte der Beschuldigte, er sei wegen dem Laptop hässig gewesen (U-act. 8.2.006, Aufnahme WA0001, ca. 6:05 min.). Der Beschuldigte sagte wenig später, es sei seine Schuld, dass ihm die Hand ausrutsche, er wünschte, er hätte dies unter Kontrolle (U-act. 8.2.006, Auf- nahme WA0001, ca. 07:15 min.). Er nerve sich selber, wenn er teilweise aus- ticke (U-act. 8.2.006, Aufnahme WA0001, ca. 08:25 min.). Auf den Vorhalt der Privatklägerin, er schlage sie so K.O., dass sie am nächsten Tag Mühe habe, sich um die Kinder zu kümmern, antwortet der Beschuldigte, er wisse es (U- act. 8.2.006, Aufnahme WA0001, ca. 11:15 min.). Nach dem gesamten Er- wähnten war die Beziehung des Beschuldigten zur Privatklägerin unter ande- rem und geradezu offensichtlich von wiederholten Gewaltausbrüchen des Be- schuldigten geprägt. Auch vor diesem Hintergrund ist die konstante Aussage der Privatklägerin, der Beschuldigte habe ihr gedroht, er mache ihr das Leben zur Hölle, womit er insbesondere gemeint habe, er wolle ihr alles wegnehmen, was ihr lieb sei, glaubhaft. Demgegenüber bestritt der Beschuldigte den Vor- wurf nur pauschal (U-act. 10.1.003, Frage 35; Vi-act. 11 Frage 189, KG-act. 23, Frage 86, S. 13). Auf den Vorhalt an der Berufungsverhandlung, die Pri-</w:t>
      </w:r>
    </w:p>
    <w:p>
      <w:r>
        <w:t>Kantonsgericht Schwyz 28 vatklägerin habe gemäss der Audioaufnahme gesagt, „Du schlägst mich so K.O., dass ich am anderen Tag Mühe habe, mich um meine Kinder zu küm- mern“, woraufhin er geantwortet habe „Ich weiss“, antwortete er bloss mit dem Satz „So viel zum Thema in den Arsch kriechen. Da gehe ich dem Streit aus dem Weg“ (KG-act. 23, Frage 80). Auf den weiteren Vorhalt, die Privatklägerin habe in der Audioaufnahme gesagt, „Mittlerweile ist es das vierte Mal, irgend- wann schlägst zu mich tot“, sagte der Beschuldigte, das habe ja nicht stattge- funden (KG-act. 23, Frage 81), die Aussage gemäss der Audioaufnahme je- doch schon (KG-act. 23, Frage 82). Diese Aussagen sind sehr unglaubhaft. Es ist nicht ersichtlich, inwiefern er mit der Zugabe von Gewalt der Privatklägerin hätte „in den Arsch kriechen“ wollen, zumal glaubhaft ist, dass der Beschuldigte im Voraus wusste, dass die Privatklägerin das Gespräch aufnahm (KG-act. 23, Fragen 165-170). cc) Angesichts der dokumentierten Angabe der praktischen Ärztin I.________ vom 10. Oktober 2017 (U-act. 11.1.004) und der erwähnten Indizi- en, wonach die dem Beschuldigten vorgeworfene Drohung stattgefunden ha- ben muss, wäre von der Zeugeneinvernahme der Ärztin insbesondere ange- sichts der seither verstrichenen Zeitdauer von rund sechs Jahren keine weite- re Erkenntnis zu erwarten, weshalb davon in antizipierter Beweiswürdigung abgesehen werden kann (vgl. Art. 139 Abs. 2 StPO). Sodann schliesst eine eher grobe Kommunikation beider Beteiligten eine darüber hinaus gehende, strafwürdige Drohung nicht aus. Der Tatbestand der Drohung (Art. 180 StGB) enthält auch keine Strafbefreiung zufolge Provokation oder Retorsion, wie sie beim Tatbestand der Beschimpfung vorgesehen ist (Art. 177 Abs. 2 und 3 StGB). Insofern vermag die Kommunikationsweise der Privatklägerin nichts an der Strafbarkeit des angeklagten Verhaltens des Beschuldigten zu ändern. dd) Infolgedessen ist erstellt, dass der Beschuldigte der Privatklägerin am 6. Oktober 2017 drohte, er werde ihr das Leben zur Hölle machen.</w:t>
      </w:r>
    </w:p>
    <w:p>
      <w:r>
        <w:t>Kantonsgericht Schwyz 29 ee) Nach Art. 180 Abs. 1 StGB wird bestraft, wer jemanden durch schwere Drohung in Schrecken oder Angst versetzt. Eine Drohung besteht darin, dass die drohende Person ihrem Opfer ein künftiges Übel ankündigt oder in Aus- sicht stellt, das in irgendeiner Weise als von ihr abhängig hingestellt wird (Delnon/Rüdy, in: Niggli/Wiprächtiger [Hrsg.], Basler Kommentar, Strafrecht II, 4. A. 2019, Art. 180 StGB N 14). Die Androhung des Übels kann sich gegen Rechtsgüter der bedrohten Person richten, aber auch gegen Rechtsgüter Drit- ter oder der drohenden Person selbst (Delnon/Rüdy, in: Niggli/Wiprächtiger [Hrsg.], Basler Kommentar, Strafrecht II, 4. A. 2019, Art. 180 StGB N 17). Unwesentlich ist es, ob die drohende Person ihre Drohung ernst meint, ob sie zur Verwirklichung des angedrohten Übels überhaupt in der Lage wäre oder ob sie sich zur Drohung sonst wie einer Täuschung bedient. Entscheidend ist, dass die Drohung als ernst gemeint in Erscheinung tritt (Delnon/Rüdy, in: Nig- gli/Wiprächtiger [Hrsg.], Basler Kommentar, Strafrecht II, 4. A. 2019, Art. 180 StGB N 18; BGE 137 IV 258). Nur diejenige Drohung sollte als schwer gelten, die ein verständiger Mensch mit durchschnittlicher Belastbarkeit als solche empfindet (Delnon/Rüdy, in: Niggli/Wiprächtiger [Hrsg.], Basler Kommentar, Strafrecht II, 4. A. 2019, Art. 180 StGB N 20). Der Massstab ist grundsätzlich ein objektiver, wobei in der Regel auf das Empfinden eines vernünftigen Men- schen mit einigermassen normaler psychischer Belastbarkeit abzustellen ist (BGer 6B_47/2010, 6B_1282/2016; Trechsel/Mona, Bearbeiter, in: Trech- sel/Pieth [Hrsg.], Schweizerisches Strafgesetzbuch, Praxiskommentar, 4. A. 2021, Art. 180 StGB N 2). ff) Wie bereits erwähnt, war die „on/off-Beziehung“ des Beschuldigten mit der Privatklägerin auch von Gewaltausbrüchen des Beschuldigten geprägt, was bereits mit den wiederholten Polizeiinterventionen zufolge häuslicher Ge- walt (U-act. 8.1.001, S. 6; U-act. 20.0.001), dem Aufsuchen der Gewaltbera- tung durch den Beschuldigten (U-act. 3.1.009/10) und dem Umstand, dass die Privatklägerin teilweise im Keller und während sechs oder acht Wochen in einer Notwohnung der Opferhilfe lebte (U-act. 10.1.002, Frage 18), erstellt ist.</w:t>
      </w:r>
    </w:p>
    <w:p>
      <w:r>
        <w:t>Kantonsgericht Schwyz 30 Zudem befasste sich die KESB Innerschwyz ab Mai 2016 mit allfälligen Kindesschutzmassnahmen (U-act. 8.3.004). Der Beschuldigte stellte am 3. Oktober 2016 einen Antrag auf Obhut über R.________, wenn die Privat- klägerin aus der gemeinsamen Wohnung ausziehe (U-act. 8.3.004, Sachver- halt Ziffer 10). Die KESB Innerschwyz ordnete am 18. November 2016 vor- sorglich die alternierende Obhut an (U-act. 8.3.004, Sachverhalt Ziffer 15). Am 2. März 2017 leitete die Privatklägerin beim Bezirksgericht Schwyz ein Verfah- ren betreffend Kindesunterhalt und weitere Kinderbelange ein (U-act. 8.3.004, Sachverhalt Ziffer 19). Die Privatklägerin beantragte bei der KESB Inner- schwyz am 30. Mai 2017 die alleinige Obhut über R.________ (U-act. 8.3.004, Sachverhalt Ziffer 26). Im Juni 2017 einigten sich die Privatklägerin und der Beschuldigte zwar insoweit, dass sie wieder eine gemeinsame Zukunft plan- ten und die gemeinsame Obhut über R.________ beantragten (U-act. 8.3.004, Sachverhalt Ziffer 30 f.). Die KESB Innerschwyz ordnete dennoch mit Be- schluss vom 4. Juli 2017 flankierende Kindesschutzmassnahmen an (U-act. 8.3.004, Dispositivziffer 3-11). Zum Tatzeitpunkt (6. Oktober 2017) lebten die Privatklägerin und der Beschuldigte zwar anscheinend wieder zu- sammen. Die Privatklägerin musste aber vor dem Hintergrund des soeben Geschilderten bei einem erneuten Konflikt- und Trennungsfall damit rechnen, dass der Streit um die Obhut über R.________ wieder aufflammen könnte. Ob der Beschuldigte der Privatklägerin die zahlreichen Haustiere (KG-act. 23, Frage 133) wegnehmen wollte (KG-act. 23, Frage 132) oder ob er diese nur wegen fehlender Betreuung wieder zurückgab (KG-act. 23, Frage 34), kann nicht zweifelsfrei geklärt werden, scheint jedoch ebenfalls ein Streitpunkt ge- wesen zu sein. Vor diesem Hintergrund musste die Privatklägerin die Aussage des Beschuldigten, er werde ihr das Leben zur Hölle machen, so verstanden haben, dass er ihr gegenüber seine Position im Beziehungs- und Obhutsstreit (sowie allenfalls betreffend die Tiere) unnachgiebig verfolgen würde und ihr damit schwerwiegende Nachteile in Aussicht stellte. Im Zusammenhang mit den Interventionen betreffend häusliche Gewalt und weil der Obhutsstreit be- reits zuvor in behördliche und gerichtliche Verfahren mündete, musste die</w:t>
      </w:r>
    </w:p>
    <w:p>
      <w:r>
        <w:t>Kantonsgericht Schwyz 31 Privatklägerin davon ausgehen, dass die Drohung des Beschuldigten ernst war und deren Verwirklichung vom Willen des Beschuldigten abhing. Eine vernünftige Durchschnittsperson musste im Hinblick auf die Gesamtsituation der Privatklägerin die Drohung als schwerwiegend und als ernst gemeint ver- stehen. Die Privatklägerin fühlte sich denn auch schutzlos. Sie habe nicht ge- wusst, was sie erwarte (Vi-act. 11, Frage 66). Einmal habe er sich den Schlüssel zu ihrer Wohnung organisiert und sei nachts einfach neben ihr am Bett gestanden. So etwas mache ihr Angst, sie sei nachts wegen jedem Geräusch wach geworden (Vi-act. 11, Frage 68). Vor dem Hintergrund der Gesamtsituation ist objektiv nachvollziehbar, dass sich die Privatklägerin durch die Aussage des Beschuldigten in Angst und Schrecken versetzt fühlte. Damit ist der objektive Tatbestand der Drohung im Sinne von Art. 180 Abs. 1 StGB erfüllt. gg) In subjektiver Hinsicht ist mindestens Eventualvorsatz erforderlich. Die Täterschaft muss den Willen haben, das Opfer in Schrecken oder Angst zu versetzen und sie muss sich bewusst sein, dass die Drohung diese Wirkung hervorruft oder dies zumindest in Kauf nehmen (Delnon/Rüdy, in: Nigg- li/Wiprächtiger [Hrsg.], Basler Kommentar, Strafrecht II, 4. A. 2019, Art. 180 StGB N 33). Vor dem Hintergrund der Gesamtsituation ist nichts Anderes denkbar, als dass der Beschuldigte die Privatklägerin mit seiner Aussage wissentlich und willentlich in Angst und Schrecken versetzen wollte, womit er vorsätzlich handelte. hh) Zusammenfassend machte sich der Beschuldigte mit seiner Aussage gegenüber der Privatklägerin am 6. Oktober 2017, er werde ihr das Leben zur Hölle machen, der Drohung im Sinne von Art. 180 Abs. 1 StGB schuldig. c) Gegen den Anklagesachverhalt vom April 2018 (Messereinsatz) macht der Beschuldigte geltend, es liege kein Strafantrag vor und nachdem sie sich im April 2016, spätestens am 8. November 2016, getrennt hätten, sei zum</w:t>
      </w:r>
    </w:p>
    <w:p>
      <w:r>
        <w:t>Kantonsgericht Schwyz 32 Tatzeitpunkt kein Fall vorgelegen, aufgrund dessen von einem Strafantrag hätte abgesehen werden können (KG-act. 23/1, Vorfragen, S. 5 f.; KG-act. 23/5, S. 53-55). Die Angaben der Privatklägerin seien nicht konstant und deshalb nicht glaubhaft. Die Selbstbedrohung eines suizidal wirkenden Menschen sei ebenso wenig strafbar wie das Bewirken eines rein subjektiven, eigenkreierten Angstgefühls (KG-act. 23/5, S. 55- 56). Wie bereits erwähnt, ist die Drohung ein Antragsdelikt (Art. 180 Abs. 1 StGB), wird jedoch von Amtes wegen verfolgt, wenn die beschuldigte Person die Le- benspartnerin oder der Lebenspartner des Opfers ist, sofern sie auf unbe- stimmte Zeit einen gemeinsamen Haushalt führten und die Drohung während dieser Zeit oder bis zu einem Jahr nach der Trennung begangen wurde (Art. 180 Abs. 2 lit. b StGB). Wie festgestellt, lebten die Privatklägerin und der Beschuldigte insbesondere nach dem Auszug der Privatklägerin aus der ge- meinsamen Wohnung in K.________ am 7. November 2016 (U-act. 1.2.007) eine „on/off-Beziehung“. Vom 8. November 2016 bis am 14. Juni 2018 wohnte die Privatklägerin an der G.________strasse zz in F.________ (U-act. 1.2.008). Der Beschuldigte übernachtete lediglich zeitweise in ihrer Wohnung, weil und solange er aufgrund seiner Knieverletzung auf Hilfe ange- wiesen war. Einen gemeinsamen Haushalt führten sie nicht und der Aufenthalt des Beschuldigten war auch nicht auf unbestimmte Dauer angelegt. Demnach ist vom Antragserfordernis nicht abzusehen. Den Akten ist jedoch kein Straf- antrag für den Tatvorwurf gemäss Anklageziffer 5.b (Drohung mit Messer im April 2018) zu entnehmen. Der Strafantrag ist eine Prozessvoraussetzung. Wurde ein Strafverfahren eröffnet, obschon ein rechtsgültiger Strafantrag fehlt, ist das Verfahren einzustellen (Landshut/Bosshard, in: Do- natsch/Lieber/Summers/Wohlers [Hrsg.], Kommentar zur Schweizerischen Strafprozessordnung, 3. A. 2020, Art. 303 StPO N 12; vgl. Art. 329 Abs. 4 und 5 StPO). In diesem Punkt ist der entsprechende Antrag des Beschuldigten (KG-act. 23/1, Antrag Ziffer 3) demnach gutzuheissen. Im unbegründeten Ur-</w:t>
      </w:r>
    </w:p>
    <w:p>
      <w:r>
        <w:t>Kantonsgericht Schwyz 33 teilsdispositiv wurde der Beschuldigte versehentlich freigesprochen vom er- wähnten Vorwurf, was mit der vorliegenden Begründung zu berichtigen ist. d) Die Drohung, dass L.________ die Privatklägerin nicht ewig beschützen könne, soll gemäss Anklage am 27. Mai 2018, um ca. 13:00 Uhr, in der da- mals gemeinsamen Wohnung in F.________ erfolgt sein (Anklageziffer 5.c). Die Privatklägerin erwähnte jedoch bereits an ihrer polizeilichen Einvernahme vom 17. Mai 2018, d.h. vor dem angeblichen Tattag, am Sonntag 13. Mai 2018 habe der Beschuldigte ihr beispielsweise gesagt, er (L.________) könne sie nicht ewig beschützen (U-act. 10.2.003, Frage 18). Im Strafantrag vom 26. Juli 2018 wurde als Tatzeit „27.05.18, ca. 1300“ und als Tatort „K.________, H.________str. yy“ vermerkt (U-act. 8.5.002), wohingegen in der Anklage die Tat in der Wohnung an der G.________strasse zz in F.________ stattgefunden haben soll. Hinzu kommt, dass die Privatklägerin an der polizeilichen Einvernahme und vor dem Strafgericht angab, der Beschuldigte habe diese Drohung ihr gegenüber ausgesagt (U-act. 10.2.003, Frage 18; Vi-act. 11, Frage 73), gemäss Strafantrag soll er sie jedoch ge- genüber einem Dritten geäussert haben (U-act. 8.5.002) und gemäss zweitin- stanzlicher Aussage gegenüber L.________ (KG-act. 23, Frage 157). An sämtlichen Befragungen schilderte die Privatklägerin keinerlei weitere Ta- tumstände wie Ort und Zeit sowie das Geschehen vor und nach der Aussage (U-act. 10.2.003, Frage 18; U-act. 10.1.002, Fragen 59 f.; Vi-act. 11, Fragen 73-77; KG-act. 23, Fragen 141-143). Insgesamt sind die wenigen vorhande- nen Angaben widersprüchlich und die diesbezüglichen Aussagen der Privat- klägerin unglaubhaft, sodass der Sachverhalt nicht rechtsgenüglich erstellt ist. Der Beschuldigte ist deshalb von diesem Vorwurf der Drohung freizusprechen. Bei diesem Ausgang erübrigt es sich, wie vom Beschuldigten beantragt L.________ als Zeugen einzuvernehmen (KG-act. 23/1, Antrag Ziffer 2; vgl. Art. 139 Abs. 2 StPO).</w:t>
      </w:r>
    </w:p>
    <w:p>
      <w:r>
        <w:t>Kantonsgericht Schwyz 34 5. Schliesslich soll sich der Beschuldigte der Beschimpfung nach Art. 177 Abs. 1 StGB schuldig gemacht haben, indem er die Privatklägerin mehrfach mit „Fotze“ betitelt habe. a) Der Vorfall soll sich am Donnerstag, 7. Juni 2018, um ca. 09:00 Uhr an- lässlich der Kindesübergabe vor der ehemals gemeinsamen Wohnung an der H.________strasse yy in K.________ zugetragen haben. Der Beschuldigte soll die Privatklägerin mehrfach mit „Fotze“ betitelt haben (Anklageziffer 6). Die Angaben betreffend Datum, Ort und Zeit stimmen zwar mit denjenigen im Strafantrag überein. Eine mehrfache Aussprache des erwähnten Wortes ist aber nicht vermerkt (U-act. 8.4.002). Bei den Befragungen der Privatklägerin im Untersuchungs- und erstinstanzlichen Gerichtsverfahren kamen die ge- nannten Angaben nicht mehr zur Sprache. An der Berufungsverhandlung sag- te die Privatklägerin, die Beschimpfung habe an einem Sonntag so gegen 13:00 Uhr stattgefunden (KG-act. 23, Frage 144). Auch bei ihrer Befragung durch den Einzelrichter am Bezirksgericht Schwyz vom 16. September 2022 betreffend Entziehen von Unmündigen erzählte die Privatklägerin, dass sie der Beschuldigte mittags um 13:00 Uhr in K.________ mit „Du Fotze“ ange- brüllt habe (KG-act. 23/2, Frage 67). Eine mehrfache Verwendung des inkri- minierten Wortes erwähnte die Privatklägerin an keiner der beiden Befragun- gen. b) Soweit sich die Privatklägerin zum Wochentag und der Uhrzeit des an- geblichen Vorfalls äusserte, stimmen ihre Angaben nicht mit denjenigen in der Anklage überein. Weshalb sie in den späteren Aussagen ein anderes Datum erwähnte als auf dem von ihr unterschriebenen Strafantrag vermerkt ist, ist nicht bekannt. Nach dem Anklagegrundsatz bestimmt die Anklageschrift den Gegenstand des Gerichtsverfahrens (Umgrenzungsfunktion; Art. 9 und Art. 325 StPO; Art. 29 Abs. 2 und Art. 32 Abs. 2 BV; Art. 6 Ziff. 1 und Ziff. 3 lit. a und b EMRK). Das Gericht ist an den in der Anklage wiedergege- benen Sachverhalt gebunden (Immutabilitätsprinzip). Die Anklage hat die der</w:t>
      </w:r>
    </w:p>
    <w:p>
      <w:r>
        <w:t>Kantonsgericht Schwyz 35 beschuldigten Person zur Last gelegten Delikte in ihrem Sachverhalt so präzi- se zu umschreiben, dass die Vorwürfe in objektiver und subjektiver Hinsicht genügend konkretisiert sind. Der Anklagegrundsatz bezweckt zugleich den Schutz der Verteidigungsrechte der beschuldigten Person und dient dem An- spruch auf rechtliches Gehör (Informationsfunktion). Die beschuldigte Person muss unter dem Gesichtspunkt der Informationsfunktion aus der Anklage er- sehen können, wessen sie angeklagt ist. Das bedingt eine zureichende Um- 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m.H.). Die Kenntnis des Tatzeitpunkts ist insofern für den Beschuldigten wesentlich, als er wissen muss, wogegen er sich zu verteidigen hat. Dies gilt insbesondere vor dem Hintergrund, dass die Privatklägerin und der Beschuldigte seit länge- rem immer wieder verbale Auseinandersetzungen hatten (vgl. U-act. 8.1.001, S. 6 und U-act. 20.0.001). Die Identifizierung der einzelnen Tat erscheint des- halb und im Hinblick darauf, dass eine Tat nicht mehrfach verfolgt und bestraft werden darf (vgl. Art. 11 Abs. 1 StPO), umso wichtiger. Den Aussagen der Privatklägerin zufolge fand die Beschimpfung nicht am in der Anklage fixierten Tag (Donnerstag 7. Juni 2018) statt, sodass er für den angeklagten Sachver- halt nicht verurteilt werden kann. Die Verurteilung für eine Beschimpfung an einem anderen Tag ist ebenso wenig zulässig, weil die Tatidentität mit dem in der Anklage festgelegten Sachverhalt nicht gegeben wäre. Demzufolge ist der Beschuldigte vom Vorwurf der Beschimpfung gemäss Anklageziffer 6 freizu- sprechen. 6. Des Weiteren ist die Strafe für die versuchte Vergewaltigung, begangen am 24. April 2018 (Anklageziffer 2), und die Drohung, begangen am 6. Okto- ber 2017 (Anklageziffer 5.a), festzulegen. Der Beschuldigte verzichtete auf Eventualstandpunkte zur Strafzumessung (vgl. KG-act. 23/5, S. 66).</w:t>
      </w:r>
    </w:p>
    <w:p>
      <w:r>
        <w:t>Kantonsgericht Schwyz 36 a) Das Gericht misst die Strafe nach dem Verschulden der verurteilten Person zu. Es berücksichtigt das Vorleben und die persönlichen Verhältnisse sowie die Wirkung der Strafe auf das Leben der verurteilten Person (Art. 47 Abs. 1 StGB). Das Verschulden wird nach der Schwere der Verlet- zung oder Gefährdung des betroffenen Rechtsguts, nach der Verwerflichkeit des Handelns, den Beweggründen und Zielen der verurteilten Person sowie danach bestimmt, wie weit die verurteilte Person nach den inneren und äusse- ren Umständen in der Lage war, die Gefährdung oder Verletzung zu vermei- den (Art. 47 Abs. 2 StGB). Erfüllt die schuldige Person durch eine oder mehrere Handlungen die Voraus- setzungen für mehrere gleichartige Strafen, so verurteilt das Gericht sie zu einer Gesamtstrafe (vgl. Art. 49 Abs. 1 StGB; Mathys, Leitfaden Strafzumes- sung, 2. A. 2019, Rz. 480). Die Bildung einer Gesamtstrafe im Sinne von Art. 49 Abs. 1 StGB ist nur bei gleichartigen Strafen möglich. Geldstrafe und Freiheitsstrafe sind keine gleichartigen Strafen. Ungleichartige Strafen sind kumulativ zu verhängen (Urteil BGer 6B_382/2021 vom 25. Juli 2022, E. 2.4.2). Nach der Rechtsprechung beurteilt sich die Frage, ob im Einzelfall eine Geld- oder Freiheitsstrafe auszusprechen ist, gemäss Art. 47 StGB nach dem Ausmass des (Einzeltat-)Verschuldens, wobei die Geldstrafe gegenüber der Freiheitsstrafe als mildere Sanktion gilt. Das Gericht trägt bei der Wahl der Strafart neben dem Verschulden der verurteilten Person, der Zweckmässigkeit der Strafe, ihren Auswirkungen auf die Täterschaft und auf ihr soziales Umfeld sowie ihrer Wirksamkeit unter dem Gesichtswinkel der Prävention Rechnung. Dabei berücksichtigt es, dass bei alternativ zur Verfügung stehenden und hin- sichtlich des Schuldausgleichs äquivalenten Sanktionen im Regelfall jene ge- wählt werden soll, die weniger stark in die persönliche Freiheit der betroffenen Person eingreift bzw. die sie am wenigsten hart trifft (Urteil BGer 6B_382/2021 vom 25. Juli 2022, E. 2.6, m.H.).</w:t>
      </w:r>
    </w:p>
    <w:p>
      <w:r>
        <w:t>Kantonsgericht Schwyz 37 aa) Der Strafrahmen der Vergewaltigung liegt bei Freiheitsstrafe von einem Jahr bis zu zehn Jahren (Art. 190 Abs. 1 StGB). Bleibt es beim Versuch, kann das Gericht die Strafe mildern (Art. 22 Abs. 1 StGB; Demarmels/Vonwil, Bear- beiter, in: Graf [Hrsg.], Annotierter Kommentar StGB, 2020, Art. 22 StGB N 10). Dabei handelt es sich um einen fakultativen Strafmilderungsgrund (BGE 137 IV 113 E. 1.4.2; Urteil BGer 6B_282/2018 vom 24. August 2018 E. 2.4). Die Strafmilderung hängt von der Nähe und dem Ausmass der ge- schaffenen Gefahr sowie den tatsächlichen Folgen der Handlungen ab (Demarmels/Vonwil, Bearbeiter, in: Graf [Hrsg.], Annotierter Kommentar StGB, 2020, Art. 22 StGB N 12). Mildert das Gericht die Strafe, ist es nicht an die angedrohte Mindeststrafe gebunden (Art. 48a Abs. 1 StGB). Es kann auf eine andere als die angedrohte Strafart erkennen, ist aber an das gesetzliche Höchst- und Mindestmass der Strafart gebunden (Art. 48a Abs. 2 StGB). bb) Es ist dem Verhalten der Privatklägerin, wonach sie ihre Beine zusam- menpresste, zuzuschreiben, dass die Tat nicht über das Versuchsstadium hinausging. Die Tat des Beschuldigten liegt damit und auch mit Blick auf die Ejakulation auf das Gesäss der Privatklägerin sehr nahe an der Vollendung, sodass der Umstand des Versuchs nicht schwer ins Gewicht fällt. Die Privat- klägerin erlitt zwar, mangels anderweitiger Angaben, keine Verletzungen, was für die Erfüllung des Tatbestandes aber auch nicht vorausgesetzt wäre. Die Dauer des Geschehens ist nicht bekannt, dürfte aber nicht allzu lange gewe- sen sein. Hingegen konnte sich die Privatklägerin nur schon aufgrund ihrer Position – bäuchlings – nicht wehren, was schwerer wiegt als wenn sie der Beschuldigte beispielsweise auf dem Rücken liegend auf das Bett gedrückt hätte. Ebenfalls erschwerend wirkt sich der Tatort im eigenen Schlafzimmer der Privatklägerin aus. Der Beschuldigte verletzte damit zusätzlich ihre Privatsphäre, was einem Opfer sexueller Gewalt deutlich näher gehen kann als wenn die Tat an einem zufälligen, diesem nicht näher bekannten Ort, an dem es sich denn auch nicht täglich aufhält und besonders sicher fühlt, statt- gefunden hätte. Schliesslich ist die Aussage des Beschuldigten nach der Tat</w:t>
      </w:r>
    </w:p>
    <w:p>
      <w:r>
        <w:t>Kantonsgericht Schwyz 38 („so, jetzt kann ich gehen“) entwürdigend. Diese zusätzliche Herabsetzung der Privatklägerin geht über die Tatbegehung hinaus und erfolgte wohl alleine deshalb, um sie ein weiteres Mal zu demütigen. Insgesamt liegt das Verschul- den nur knapp noch im unteren Bereich. Bei diesem Ergebnis erachtet es die Strafkammer klar als unangemessen, den ordentlichen Strafrahmen von min- destens einem Jahr Freiheitsstrafe zu unterschreiten (vgl. hierzu etwa BGE 136 IV 55, E. 5.8). Daran ändert auch die falsche Auffassung der Vor- instanz nichts, dass das Vorgefallene im Leben der Privatklägerin keine Rolle mehr spiele, was sie so nicht aussagte. Vielmehr erklärte sie an der vor- instanzlichen Hauptverhandlung, dass sie aufgrund des Vorgefallenen mit ihrem neuen Partner nicht zusammenlebe (vgl. Vi-act. 11, Frage 90 ff.). Der Versuch wäre folglich ausschliesslich als Kriterium zur Bemessung der Strafe innerhalb des ordentlichen Strafrahmens heranzuziehen. Die Festlegung einer höheren, angemessenen Strafe ist vorliegend jedoch ausgeschlossen, weil der erstinstanzliche Entscheid bei alleiniger Berufung des Beschuldigten nicht zu dessen Ungunsten abgeändert werden darf (Art. 391 Abs. 2 StPO) und auch keine neuen Tatsachen im Sinne von Art. 391 Abs. 2 Satz 2 StPO ersichtlich sind. Deshalb bleibt es bei der von der Vorinstanz ausgefällten, unangemessen tiefen Freiheitsstrafe von sechs Monaten. cc) Der Strafrahmen der Drohung beträgt Freiheitsstrafe bis zu drei Jahren oder Geldstrafe (Art. 180 Abs. 1 StGB). Die Drohung des Beschuldigten, er werde das Leben der Privatklägerin zur Hölle machen, ist wenig konkret. Der Beschuldigte untermauerte diese Aussage nicht mit Ausführungshandlungen. Sie erfolgte zudem im Rahmen einer Auseinandersetzung und vor dem Hin- tergrund, dass sich der Beschuldigte und die Privatklägerin häufig stritten. Die Privatklägerin fühlte sich zweifelsfrei schutzlos (Vi-act. 11, Frage 66) und hatte Angst (Vi-act. 11, Frage 67). Dennoch muss berücksichtigt werden, dass die zahlreichen Schwierigkeiten in der Beziehung mit dem Beschuldigten, dessen Gewaltausbrüche, das gemeinsame Kind und die zahlreichen Tiere zur Ver- unsicherung der Privatklägerin beitrugen. Für die einmalige Drohung wäre</w:t>
      </w:r>
    </w:p>
    <w:p>
      <w:r>
        <w:t>Kantonsgericht Schwyz 39 eine Freiheitsstrafe unverhältnismässig sowie aufgrund des Verschlechte- rungsverbots (Art. 391 Abs. 2 StPO) auch nicht zulässig. Demnach ist eine zur Freiheitsstrafe für den Vergewaltigungsversuch hinzutretende, separate Geldstrafe auszufällen. Nach dem Gesagten liegt das Verschulden im unteren Bereich, weshalb eine Geldstrafe von 30 Tagessätzen angemessen erscheint. dd) Im Hinblick auf die Täterkomponente gilt festzuhalten, dass der Be- schuldigte wegen Fahrens eines Motorfahrzeuges in fahrunfähigem Zustand, mehrfacher Vergehen gegen das Betäubungsmittelgesetz und Übertretung des Betäubungsmittelgesetzes vorbestraft ist (KG-act. 15), was sich leicht straferhöhend auswirkt. Die Vorstrafe ist aber nicht einschlägig, eher tief (Busse von Fr. 1‘750.00 und bedingte Geldstrafe von 50 Tagessätzen) und liegt bereits längere Zeit zurück (Tatbegehung August bis Oktober 2012 sowie Juni bis September 2013). Um den Beschuldigten an die Notwendigkeit seines Legalverhaltens zu erinnern, rechtfertigt es sich, die Geldstrafe für die Drohung um 10 Tagessätze auf insgesamt 40 Tagessätze zu erhöhen. ee) Ein Tagessatz beträgt in der Regel mindestens Fr. 30.00 und höchstens Fr. 3‘000.00. Das Gericht bestimmt die Höhe des Tagessatzes nach den per- sönlichen und wirtschaftlichen Verhältnissen der verurteilten Person zum Zeit- punkt des Urteils, namentlich nach Einkommen und Vermögen, Lebensauf- wand, allfälligen Familien- und Unterstützungspflichten sowie nach dem Exis- tenzminimum (Art. 34 Abs. 2 StGB). Der Beschuldigte ist S.________ und absolviert eine Umschulung zum T.________ (KG-act. 23, Frage 16). Gemäss Lohnausweis betrug sein Nettoeinkommen im Jahr 2022 Fr. 13‘333.00 (KG-act. 16). Er bezieht Sozialhilfe (KG-act. 23, Frage 18). Vermögen hat er keines (KG-act. 23, Frage 21), jedoch Schulden, insbesondere in Form von Verlustscheinen (KG-act. 23, Fragen 22 f.). Sein Sohn R.________, der bei ihm lebt, wird ebenfalls von der Sozialhilfe unterstützt (KG-act. 23, Frage 25). Vor diesem Hintergrund erscheint die Tagessatzhöhe von Fr. 30.00 (angef. Urteil, E. II.1.d) angemessen.</w:t>
      </w:r>
    </w:p>
    <w:p>
      <w:r>
        <w:t>Kantonsgericht Schwyz 40 b) Die Vorinstanz gewährte sowohl für die Freiheitsstrafe als auch die Geldstrafe den bedingten Strafvollzug (angef. Urteil, E. II.2). Aufgrund des Verschlechterungsverbots (Art. 391 Abs. 2 StPO) hat es dabei zu bleiben. c) Zusammenfassend ist der Beschuldigte für den Vergewaltigungsversuch mit einer bedingten Freiheitsstrafe von sechs Monaten und für die Drohung mit einer bedingten Geldstrafe von 40 Tagessätzen zu Fr. 30.00 zu bestrafen. 7. Die Vorinstanz erwog zur Zivilklage, ausgehend von der Basisgenugtu- ung von Fr. 5‘000.00 bis Fr. 10‘000.00 für die versuchte Vergewaltigung sei das leichte Verschulden zu berücksichtigen. Der Vergewaltigungsversuch ha- be zu keinen Auswirkungen auf das Beziehungs- oder Sexualleben der Privat- klägerin geführt, wiewohl deswegen weder eine Therapierung noch eine Medikamentierung notwendig geworden sei. Keine Berücksichtigung fänden die weiteren zur Anklage gebrachten Sexualdelikte, da es diesbezüglich zu einem Freispruch komme. Die übrigen als erstellt zu betrachtenden Delikte seien minimal genugtuungserhöhend zu berücksichtigen, wobei auf die Straf- zumessung verwiesen werde. Diese Delikte würden zwar nicht sonderlich schwer wiegen, doch seien die einfache Körperverletzung schmerzend, die Drohungen ängstigend und die Beschimpfung beschämend gewesen. Immer- hin habe die Privatklägerin davon gesprochen, dass es ihr mittlerweile wieder sehr gut gehe. Unter Berücksichtigung sämtlicher Bemessungskriterien recht- fertige sich eine Genugtuung von Fr. 2‘000.00 (angef. Urteil, E. IV.2.b). a) Der Beschuldigte bestreitet das Bestehen einer widerrechtlichen Körper- verletzung oder einer schweren Persönlichkeitsverletzung. Zudem müsse die Persönlichkeitsverletzung aussergewöhnlich schwer sein, was von der Privat- klägerin darzulegen wäre (KG-act. 23/5, S. 67). Die Privatklägerin verwies auf das angefochtene Urteil und die vorinstanzlichen Plädoyernotizen. Der Grund für die Genugtuung liege in der jahrelangen Tortur, den sexuellen Übergriffen, nicht nur den angeklagten oder verurteilten, sowie den Drohungen usw., die</w:t>
      </w:r>
    </w:p>
    <w:p>
      <w:r>
        <w:t>Kantonsgericht Schwyz 41 nicht mehr normal und schwerwiegend seien. Entsprechend sei eine Genug- tuung geschuldet (KG-act. 23, S. 29, Einschub 10 im Plädoyer; KG-act. 23/8, S. 6). b) Auf die zutreffenden rechtlichen Erwägungen der Vorinstanz betreffend die Voraussetzungen einer Genugtuung (angef. Urteil, E. IV.2.a) kann verwie- sen werden (Art. 82 Abs. 4 StPO). Die Vorinstanz sprach die Genugtuung zur Hauptsache für den Vergewaltigungsversuch zu. Der entsprechende Schuld- spruch wird zweitinstanzlich bestätigt. Die Privatklägerin ficht den vorinstanzli- chen Entscheid auch betreffend die Genugtuung nicht an. Sie fühlte sich nach dieser Tat aber missbraucht. Sie habe gemerkt, dass er ihr gegenüber keine Wertschätzung habe. Der Vorfall sei für sie eine Katastrophe gewesen (Vi-act. 11, Fragen 45-47). Sie erlitt somit eine wesentliche Geringschätzung durch den Beschuldigten. Die Tat wirkte sich langjährig auf die Privatklägerin aus (vgl. Vi-act. 11, Fragen 90-94). Auch an der zweitinstanzlichen Befragung war noch erkennbar, dass ihr der Vorfall immer noch sehr nahe geht. Eine schwere Persönlichkeitsverletzung ist damit klar zu bejahen. Sodann sagte die Privatklägerin, sie sei nach Deutschland zurückgekehrt, weil ihr der Beschul- digte das Leben zur Hölle gemacht habe (KG-act. 23, Frage 147). Sie fühlte sich beobachtet und gestalkt (U-act. 10.1.006, Frage 50). Ihrer Ansicht nach setzte der Beschuldigte demnach die vorliegend beurteilte Drohung in die Tat um. Die Privatklägerin war schwer verängstigt, was angesichts der konfliktrei- chen Beziehung der beiden (vgl. zu den Polizeiinterventionen U-act. 8.1.001, S. 6 und U-act. 20.0.001) und dem Obhutsstreit für den gemeinsamen Sohn R.________ nachvollziehbar ist. Auch betreffend die Drohung am 6. Oktober 2017 ist eine schwere Persönlichkeitsverletzung zu bejahen. Die Rechtswid- rigkeit der Persönlichkeitsverletzung ergibt sich aus dem vorliegenden Schuldspruch wegen versuchter Vergewaltigung (Art. 190 Abs. 1 i.V.m. Art. 22 Abs. 1 StGB) und Drohung (Art. 180 Abs. 1 StGB). Angesichts des vorinstanzlich als leicht gewertetes Verschulden beim Vergewaltigungsver- such und dem ebenfalls im unteren Bereich liegenden Verschulden der</w:t>
      </w:r>
    </w:p>
    <w:p>
      <w:r>
        <w:t>Kantonsgericht Schwyz 42 Drohung erscheint eine Genugtuung von Fr. 2‘000.00 jedenfalls nicht als zu hoch. Die vorinstanzliche Beurteilung der Zivilklage ist demnach in Abweisung der Berufung des Beschuldigten und mangels Berufung oder Anschlussberu- fung der Privatklägerin zu bestätigen. 8. Schliesslich focht der Beschuldigte die erstinstanzliche Kostenverteilung an (KG-act. 3, Anträge Ziffer 1 und 6), ohne dies jedoch zu begründen (KG-act. 23/5, S. 67). a) Die Vorinstanz erwog sinngemäss, soweit der Beschuldigte verurteilt werde, seien ihm die Kosten aufzuerlegen. Gleiches gelte für die Anklageziffer 1 (sexuelle Nötigung), die nur aus Konkurrenzgründen entfalle. Beim Freispruch (mehrfache Vergewaltigung, Anklageziffer 3) und dem eingestell- ten Vorwurf betreffend Tätlichkeiten lasse sich dem Beschuldigten kein pro- zessuales Verschulden anlasten. Eine genaue Aufteilung der Kosten erweise sich als nicht möglich, weil sämtliche Vorwürfe in einem engen Sachzusam- menhang stünden. Es rechtfertige sich ermessensweise, dem Beschuldigten die Verfahrenskosten zu 80 % aufzuerlegen (angef. Urteil, E. V.1). b) Die beschuldigte Person trägt die Verfahrenskosten, wenn sie verurteilt wird (Art. 426 Abs. 1 StPO). Wird das Verfahren eingestellt oder die beschul- digte Person freigesprochen, so können ihr die Verfahrenskosten ganz oder teilweise auferlegt werden, wenn sie rechtswidrig und schuldhaft die Einleitung des Verfahrens bewirkte oder dessen Durchführung erschwerte (Art. 426 Abs. 2 StPO). Der Beschuldigte wird für den Vergewaltigungsversuch (Anklageziffer 2) und die Drohung am 6. Oktober 2017 (Anklageziffer 5.a) verurteilt, wofür er die Verfahrenskosten zu tragen hat (Art. 426 Abs. 1 StPO). Der Vorwurf der sexuellen Nötigung (Anklageziffer 1) betraf den Sachverhalt des Verge- waltigungsversuchs und entfällt nur aus Konkurrenzgründen. Der Aufwand</w:t>
      </w:r>
    </w:p>
    <w:p>
      <w:r>
        <w:t>Kantonsgericht Schwyz 43 entstand im Zusammenhang mit der Verurteilung, sodass der Beschuldigte auch hierfür kostenpflichtig ist. Die beiden Drohungen (Anklageziffer 5.b und 5.c) und die Beschimpfung (Anklageziffer 6), von deren Vorwurf der Beschul- digte freigesprochen wird, verursachten einen geringeren Aufwand, wohinge- gen die Tatvorwürfe der einfachen Körperverletzung (Anklageziffer 4) und der mehrfachen Vergewaltigung (Anklageziffer 3) etwas umfangreicher themati- siert wurden. Die Einstellung des Verfahrens betreffend Tätlichkeiten im Vor- verfahren erfolgte lediglich wegen der eingetretenen Verfolgungsverjährung (U-act. 0.1.003). Insgesamt erscheint es angemessen, die Kosten dem Be- schuldigten zur Hälfte aufzuerlegen. c) Die Vorinstanz setzte die Entschädigung des amtlichen Verteidigers (Bestellung: U-act. 2.1.004) ermessensweise auf Fr. 16‘500.00 (inkl. Auslagen und MWST) fest (angef. Urteil, E. V.3), was der Beschuldigte nicht anfocht. Der Verteidiger ist einstweilen aus der Staatskasse zu entschädigen (Art. 135 Abs. 1 StPO), unter Vorbehalt der Rückzahlung durch den Beschuldigten im Umfang von 50 % (Art. 135 Abs. 4 StPO). 9. Die Kosten des Rechtsmittelverfahrens tragen die Parteien nach Mass- gabe ihres Obsiegens und Unterliegens (Art. 428 Abs. 1 StPO). a) Die Berufung ist insofern gutzuheissen, als der Beschuldigte vom Vorwurf der einfachen Körperverletzung, von zwei Drohungen sowie der Be- schimpfung freizusprechen ist. Im Übrigen ist die Berufung abzuweisen. Von den im Berufungsverfahren zu beurteilenden Anklagepunkten verursachte der Vergewaltigungsversuch den grössten Aufwand. Hinzu kommen die Bestäti- gung des Schuldspruchs betreffend die Drohung am 6. Oktober 2017 und der Strafe sowie betreffend die Zivilforderung. Hierfür trägt der Beschuldigte zufolge Abweisung der Berufung die Verfahrenskosten (Art. 428 Abs. 1 StPO). Der Beschuldigte obsiegt mit dem Antrag auf Freispruch betreffend die einfa- che Körperverletzung, zwei Drohungen und der Beschimpfung. Zudem wird</w:t>
      </w:r>
    </w:p>
    <w:p>
      <w:r>
        <w:t>Kantonsgericht Schwyz 44 der ihm auferlegte Kostenanteil des vorinstanzlichen Verfahrens etwas reduziert. Insgesamt erscheint es angemessen, die Kosten des Berufungsver- fahrens zu 2/3 dem Beschuldigten aufzuerlegen und im Übrigen zu Lasten des Staates zu nehmen. b) Der Beschuldigte hat die Privatklägerin für die notwendigen Aufwendun- gen zu entschädigen (Art. 433 Abs. 1 lit. a StPO). Dabei ist zu berücksichti- gen, dass die Privatklägerin die unentgeltliche Rechtspflege und Rechtsver- beiständung beantragte (KG-act. 7). Sie bezieht weiterhin wirtschaftliche Un- terstützungsbeiträge des Staates (KG-act. 20/1; vgl. bereits U-act. 3.1.009/01), sodass sie zweifellos nicht über die für eine Rechtsvertre- tung erforderlichen Mittel verfügt (Art. 136 Abs. 1 lit. a StPO). Die Vorinstanz sprach der Privatklägerin eine Genugtuung zu, die der Beschuldigte zwar an- focht, aber deren Abweisung er nur rudimentär begründete. Angesichts des Umstandes, dass als Beweismittel für die Tatvorwürfe vorwiegend die Aussa- gen der Privatklägerin und des Beschuldigten vorlagen, und ihre Aussagen auch bei summarischer Betrachtung nicht bereits als unglaubhaft bezeichnet werden mussten, durfte die Privatklägerin davon ausgehen, dass ihre Zivilkla- ge nicht aussichtslos war (Art. 136 Abs. 1 lit. b StPO). In Berücksichtigung des Grundsatzes der Waffengleichheit mit dem anwaltlich verteidigten Beschuldig- ten sowie der Tatsache, dass die Beweislage nicht ganz einfach war, erweist sich die anwaltliche Vertretung der Privatklägerin als notwendig (Art. 136 Abs. 2 lit. c StPO). Der Privatklägerin ist folglich die unentgeltliche Rechtspfle- ge und Rechtsverbeiständung zu gewähren. In Strafsachen beträgt das Honorar vor dem Kantonsgericht als Berufungsin- stanz Fr. 300.00 bis Fr. 12‘000.00 (§ 13 lit. c GebTRA). Der Rechtsanwalt der Privatklägerin reichte eine Kostennote über total Fr. 4‘657.90 (inkl. Auslagen und MWST; Stundenansatz Fr. 250.00) ein (KG-act. 23/9). Der Aufwand (16,25 Stunden; Auslagen von Fr. 100.00; Fahrkosten von Fr. 162.40) erweist sich für das sechsseitige Plädoyer (KG-act. 23/8), die rund viereinhalbstündige</w:t>
      </w:r>
    </w:p>
    <w:p>
      <w:r>
        <w:t>Kantonsgericht Schwyz 45 Berufungsverhandlung zuzüglich Reise sowie die Instruktion durch die Klientin und weitere Aufgaben als angemessen. Hingegen ist der Stundenansatz von Fr. 250.00 im Hinblick auf die zu gewährende unentgeltliche Rechtspflege auf Fr. 220.00 herabzusetzen (§ 5 Abs. 1 GebTRA). Somit beträgt die Entschädi- gung der Privatklägerin Fr. 4‘132.85 (inkl. Auslagen und MWST). Der Be- schuldigte hat der Privatklägerin ausgangsgemäss 2/3 davon, d.h. Fr. 2‘755.25 zu bezahlen. Weil der entschädigungspflichtige Beschuldigte bedürftig ist, wird der unent- geltliche Vertreter der Privatklägerin einstweilen aus der Kantonsgerichtskas- se entschädigt, unter Vorbehalt der Rückzahlungspflicht des Beschuldigten gemäss Art. 135 Abs. 4 StPO im Umfang von 2/3 (Lieber, in: Do- natsch/Lieber/Summers/Wohlers [Hrsg.], Kommentar zur Schweizerischen Strafprozessordnung, 3. A. 2020, Art. 138 StPO N 2). c) Der Verteidiger reichte eine Kostennote über total Fr. 15‘542.91 (inkl. Auslagen und MWST), exklusive den Aufwand für die Berufungsver- handlung, ein (KG-act. 23/6). Diese überschreitet bereits ohne Berücksichti- gung des Aufwandes für die Berufungsverhandlung den Tarifrahmen. In Ver- fahren, die aussergewöhnlich viel Arbeit beanspruchen, namentlich das Studium von fremdem Recht, von Akten, die in einer Fremdsprache abgefasst sind, oder von besonders umfangreichem Aktenmaterial, dürfen die Höchst- ansätze des Tarifes bis 100 % überschritten werden, ebenso, wenn die Rechtsvertretung an besonders zeitraubenden Beweiserhebungen oder vor einer Instanz an mehreren Verhandlungen teilnehmen muss (§ 16 Abs. 1 GebTRA). Der Verteidiger legt nicht dar, aus welchen Gründen der Tarifrah- men überschritten wurde. Im Berufungsverfahren erfolgten abgesehen von der Befragung des Beschuldigten und der Privatklägerin an der mündlichen Ver- handlung keine Beweisabnahmen. Die Akten waren auch nicht ausserge- wöhnlich umfangreich. Sowohl in tatsächlicher als auch rechtlicher Hinsicht waren die streitgegenständlichen Delikte nicht besonders schwierig. Gründe,</w:t>
      </w:r>
    </w:p>
    <w:p>
      <w:r>
        <w:t>Kantonsgericht Schwyz 46 die ein Überschreiten des Gebührentarifs rechtfertigen würden, sind nicht er- sichtlich. Die Kostennote erweist sich somit als zu hoch, weshalb die Entschä- digung ermessensweise festzulegen ist (§ 6 Abs. 1 GebTRA). Das Berufungs- plädoyer (KG-act. 23/5) umfasst 67 Seiten zuzüglich sechs Seiten Vorfragen (KG-act. 23/1), jedoch in grosser Schrift. Hinzu kommt der Aufwand für die rund viereinhalbstündige Berufungsverhandlung (KG-act. 23) sowie für weitere Arbeiten wie die Durchsicht von (Gerichts-)Schreiben und Instruktion durch den Klienten. Angemessen erscheint eine Entschädigung von Fr. 10‘000.00 (inkl. Auslagen und MWST). Der amtliche Verteidiger ist einstweilen aus der Kantonsgerichtskasse zu entschädigen (Art. 135 Abs. 1 StPO), unter Vorbe- halt der Rückzahlungspflicht des Beschuldigten im Umfang von 2/3 (Art. 135 Abs. 4 lit. a StPO);- festgestellt: Das Urteil des Strafgerichts Schwyz vom 19. Mai 2022 (SGO 2022 4) erwuchs wie folgt in Rechtskraft: […] 2. Im Übrigen wird A.________ freigesprochen. […] 5. Von einer Landesverweisung wird im Sinne von Art. 66a Abs. 2 StGB abgesehen. 6. […] Im Übrigen wird die Genugtuungsforderung abgewiesen. […] 8. Partei- und Prozessentschädigung:</w:t>
      </w:r>
    </w:p>
    <w:p>
      <w:r>
        <w:t>Kantonsgericht Schwyz 47 a) Auf die unbelegte Parteientschädigungsforderung von D.________ im Betrag von Fr. 2’000.-- wird nicht eingetre- ten. b) Auf die unbezifferte Prozessentschädigungsforderung von D.________ wird nicht eingetreten. […] beschlossen: Das Verfahren betreffend den Vorwurf der Drohung im Sinne von Art. 180 Abs. 1 und Abs. 2 lit. b StGB, angeblich begangen im April 2018, wird eingestellt. und erkannt: 1. A.________ wird schuldig gesprochen a) der versuchten Vergewaltigung im Sinne von Art. 190 Abs. 1 i.V.m. Art. 22 Abs. 1 StGB, begangen am 24. April 2018; b) der Drohung im Sinne von Art. 180 Abs. 1 und Abs. 2 lit. b StGB, begangen am 6. Oktober 2017. 2. A.________ wird freigesprochen vom Vorwurf a) der mehrfachen Vergewaltigung im Sinne von Art. 190 Abs. 1 StGB; b) der einfachen Körperverletzung im Sinne von Art. 123 Ziff. 1 und Ziff. 2 Abs. 6 StGB;</w:t>
      </w:r>
    </w:p>
    <w:p>
      <w:r>
        <w:t>Kantonsgericht Schwyz 48 c) der mehrfachen Drohung im Sinne von Art. 180 Abs. 1 und Abs. 2 lit. b StGB, angeblich begangen im April 2018 und am 27. Mai 2018; d) der Beschimpfung im Sinne von Art. 177 Abs. 1 StGB. 3. A.________ wird bestraft: a) mit einer Freiheitsstrafe von 6 Monaten für das Verbrechen gemäss Ziffer 1.a); b) mit einer Geldstrafe von 40 Tagessätzen zu Fr. 30.00 für das Ver- gehen gemäss Ziff. 1.b). 4. Der Vollzug der Freiheitsstrafe und der Geldstrafe wird bei einer Probe- zeit von 2 Jahren aufgeschoben. 5. A.________ wird verpflichtet, der Privatklägerin eine Genugtuung von Fr. 2’000.00 zzgl. 5 % Zins seit 24. April 2018 zu bezahlen. 6. Die Kosten des erstinstanzlichen Verfahrens, bestehend aus: den Untersuchungs- und Anklagekosten 9’280.00 den Gerichtskosten (inkl. Gerichtsgebühr) 8’055.00 den Kosten der amtlichen Verteidigung 16’500.00 Total Fr. 33’835.00 werden A.________ zu 50 % auferlegt und im Übrigen auf die Staats- kasse genommen. Bezüglich der Kosten für die amtliche Verteidigung bleibt Ziff. 7 vorbehalten.</w:t>
      </w:r>
    </w:p>
    <w:p>
      <w:r>
        <w:t>Kantonsgericht Schwyz 49 7. Der amtliche Verteidiger, Rechtsanwalt B.________, wird für das erstin- stanzliche Verfahren aus der Strafgerichtskasse mit pauschal Fr. 16’500.00 (inkl. Auslagen und MWST) entschädigt. Die Kosten der amtlichen Verteidigung werden aufgrund der wirtschaftli- chen Verhältnisse von A.________ einstweilen auf die Staatskasse ge- nommen. Vorbehalten bleibt die Rückzahlungspflicht von A.________ gemäss Art. 135 Abs. 4 lit. a StPO beschränkt auf 50 % des Honorars (Fr. 8’250.00). 8. Die Kosten des Berufungsverfahrens von Fr. 7’000.00 (inkl. Kosten der Anklagevertretung von Fr. 1’000.00) werden A.________ zu 2/3 mit Fr. 4’666.70 auferlegt und gehen im Übrigen zulasten des Kantons. 9. Der amtliche Verteidiger Rechtsanwalt B.________ wird für das Beru- fungsverfahren aus der Kantonsgerichtskasse mit Fr. 10’000.00 (in- kl. Auslagen und MWST) entschädigt. Vorbehalten bleibt die Rückzahlungspflicht von A.________ nach Art. 135 Abs. 4 lit. a StPO im Umfang von 2/3, d.h. Fr. 6’666.70. 10. A.________ hat die Privatklägerin D.________ für ihre Reisekosten für das Berufungsverfahren mit Fr. 1’260.00 zu entschädigen. 11. Der Privatklägerin wird die unentgeltliche Prozessführung gewährt und Rechtsanwalt E.________ als ihr unentgeltlicher Rechtsbeistand bestellt. Rechtsanwalt E.________ wird für das Berufungsverfahren einstweilen aus der Kantonsgerichtskasse mit Fr. 4’132.85 (inkl. Auslagen und MWST) entschädigt.</w:t>
      </w:r>
    </w:p>
    <w:p>
      <w:r>
        <w:t>Kantonsgericht Schwyz 50 Vorbehalten bleibt die Rückzahlungspflicht durch A.________ im Umfang von 2/3, d.h. von Fr. 2’755.25. 12. Gegen diesen Entscheid kann innert 30 Tagen seit Zustellung nach Art. 78 ff. des Bundesgerichtsgesetzes (BGG) Beschwerde in Strafsa- chen beim Bundesgericht in Lausanne eingereicht werden. Die Beschwerdeschrift muss den Anforderungen von Art. 42 BGG entspre- chen. 13. Zufertigung an Rechtsanwalt B.________ (2/R), Rechtsanwalt E.________ (2/R), die Staatsanwaltschaft (1/A an die 2. Abteilung und 1/R an die Amtsleitung/zentraler Dienst), und an die Vorinstanz (1/ü) sowie nach definitiver Erledigung an die Vorinstanz (1/ES, unter Rück- gabe der Akten), das Amt für Justizvollzug (1/R, inkl. Dispositivkopie des angefochtenen Entscheids zum Inkasso und Vollzug), das Amt für Mi- gration des Kantons Luzern (1/R), die Kantonsgerichtskasse (1/ü, im Dispositiv) und elektronische Mitteilung an die KOST (Strafregister). Namens der Strafkammer Der Kantonsgerichtsvizepräsident Der Gerichtsschreiber Versand 21. September 2023 pku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